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E" w:rsidRDefault="001D2834">
      <w:pPr>
        <w:pStyle w:val="Didefault"/>
        <w:spacing w:before="0" w:after="0" w:line="240" w:lineRule="auto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/>
          <w:sz w:val="25"/>
          <w:szCs w:val="25"/>
        </w:rPr>
        <w:t>PROPOSTE DI VIAGGIO E FORMAZIONE 2017</w:t>
      </w:r>
    </w:p>
    <w:p w:rsidR="004C067E" w:rsidRDefault="001D2834">
      <w:pPr>
        <w:pStyle w:val="Didefault"/>
        <w:spacing w:before="0"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Ufficio Turismo, Tempo libero e Sport diocesi di Verona</w:t>
      </w:r>
    </w:p>
    <w:p w:rsidR="004C067E" w:rsidRDefault="001D2834">
      <w:pPr>
        <w:pStyle w:val="Didefault"/>
        <w:spacing w:before="0"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3890433</wp:posOffset>
            </wp:positionH>
            <wp:positionV relativeFrom="line">
              <wp:posOffset>213359</wp:posOffset>
            </wp:positionV>
            <wp:extent cx="2074012" cy="17528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yerdom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12" cy="175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067E" w:rsidRDefault="004C067E">
      <w:pPr>
        <w:pStyle w:val="Didefault"/>
        <w:spacing w:before="0" w:after="0" w:line="240" w:lineRule="auto"/>
        <w:jc w:val="both"/>
        <w:rPr>
          <w:rFonts w:ascii="Arial" w:eastAsia="Arial" w:hAnsi="Arial" w:cs="Arial"/>
          <w:sz w:val="25"/>
          <w:szCs w:val="25"/>
        </w:rPr>
      </w:pPr>
    </w:p>
    <w:p w:rsidR="004C067E" w:rsidRDefault="001D2834">
      <w:pPr>
        <w:pStyle w:val="Titolo"/>
        <w:rPr>
          <w:rFonts w:ascii="Arial" w:eastAsia="Arial" w:hAnsi="Arial" w:cs="Arial"/>
          <w:caps/>
          <w:color w:val="000000"/>
          <w:sz w:val="25"/>
          <w:szCs w:val="25"/>
        </w:rPr>
      </w:pPr>
      <w:r>
        <w:rPr>
          <w:rFonts w:ascii="Arial" w:hAnsi="Arial"/>
          <w:caps/>
          <w:color w:val="000000"/>
          <w:sz w:val="25"/>
          <w:szCs w:val="25"/>
        </w:rPr>
        <w:t>Germania e riforma - 22-25 aprile settembre 2017   PULLMAN</w:t>
      </w: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luoghi e visite: ZURIGO - MAINZ - SPEYER - WORMS -</w:t>
      </w:r>
    </w:p>
    <w:p w:rsidR="004C067E" w:rsidRDefault="001D2834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  <w:i/>
          <w:iCs/>
          <w:color w:val="000000"/>
          <w:sz w:val="25"/>
          <w:szCs w:val="25"/>
        </w:rPr>
        <w:t xml:space="preserve">Nel 2017 ricorrono i 500 anni dalla Riforma luterana. Un evento che ha inciso in modo multiforme nello sviluppo della chiesa e delle culture europee e mondiali. Papa Francesco ha celebrato il valore universale di </w:t>
      </w:r>
      <w:proofErr w:type="spellStart"/>
      <w:r>
        <w:rPr>
          <w:rFonts w:ascii="Arial" w:hAnsi="Arial"/>
          <w:i/>
          <w:iCs/>
          <w:color w:val="000000"/>
          <w:sz w:val="25"/>
          <w:szCs w:val="25"/>
        </w:rPr>
        <w:t>di</w:t>
      </w:r>
      <w:proofErr w:type="spellEnd"/>
      <w:r>
        <w:rPr>
          <w:rFonts w:ascii="Arial" w:hAnsi="Arial"/>
          <w:i/>
          <w:iCs/>
          <w:color w:val="000000"/>
          <w:sz w:val="25"/>
          <w:szCs w:val="25"/>
        </w:rPr>
        <w:t xml:space="preserve"> questa vicenda di chiesa nella visita de</w:t>
      </w:r>
      <w:r>
        <w:rPr>
          <w:rFonts w:ascii="Arial" w:hAnsi="Arial"/>
          <w:i/>
          <w:iCs/>
          <w:color w:val="000000"/>
          <w:sz w:val="25"/>
          <w:szCs w:val="25"/>
        </w:rPr>
        <w:t>llo scorso ottobre in Scandinavia. Un incontro frutto di un cammino di dialogo nato 50 anni fa con il Concilio Vaticano II, proseguito in modo intenso anche a livello ufficiale fra rappresentanti e chiese come ci testimonia l</w:t>
      </w:r>
      <w:r>
        <w:rPr>
          <w:rFonts w:ascii="Arial" w:hAnsi="Arial"/>
          <w:i/>
          <w:iCs/>
          <w:color w:val="000000"/>
          <w:sz w:val="25"/>
          <w:szCs w:val="25"/>
        </w:rPr>
        <w:t>’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importante </w:t>
      </w:r>
      <w:r>
        <w:rPr>
          <w:rFonts w:ascii="Arial" w:hAnsi="Arial"/>
          <w:i/>
          <w:iCs/>
          <w:color w:val="000000"/>
          <w:sz w:val="25"/>
          <w:szCs w:val="25"/>
        </w:rPr>
        <w:t>“</w:t>
      </w:r>
      <w:r>
        <w:rPr>
          <w:rFonts w:ascii="Arial" w:hAnsi="Arial"/>
          <w:i/>
          <w:iCs/>
          <w:color w:val="000000"/>
          <w:sz w:val="25"/>
          <w:szCs w:val="25"/>
        </w:rPr>
        <w:t>Dichiarazione cong</w:t>
      </w:r>
      <w:r>
        <w:rPr>
          <w:rFonts w:ascii="Arial" w:hAnsi="Arial"/>
          <w:i/>
          <w:iCs/>
          <w:color w:val="000000"/>
          <w:sz w:val="25"/>
          <w:szCs w:val="25"/>
        </w:rPr>
        <w:t>iunta sulla dottrina delle giustificazione</w:t>
      </w:r>
      <w:r>
        <w:rPr>
          <w:rFonts w:ascii="Arial" w:hAnsi="Arial"/>
          <w:i/>
          <w:iCs/>
          <w:color w:val="000000"/>
          <w:sz w:val="25"/>
          <w:szCs w:val="25"/>
        </w:rPr>
        <w:t>”</w:t>
      </w:r>
      <w:r>
        <w:rPr>
          <w:rFonts w:ascii="Arial" w:hAnsi="Arial"/>
          <w:i/>
          <w:iCs/>
          <w:color w:val="000000"/>
          <w:sz w:val="25"/>
          <w:szCs w:val="25"/>
        </w:rPr>
        <w:t>, firmata dalle due Chiese il 31 ottobre 1999 ad Augusta e il pi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ù 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recente documento del 2013 </w:t>
      </w:r>
      <w:r>
        <w:rPr>
          <w:rFonts w:ascii="Arial" w:hAnsi="Arial"/>
          <w:i/>
          <w:iCs/>
          <w:color w:val="000000"/>
          <w:sz w:val="25"/>
          <w:szCs w:val="25"/>
        </w:rPr>
        <w:t>“</w:t>
      </w:r>
      <w:r>
        <w:rPr>
          <w:rFonts w:ascii="Arial" w:hAnsi="Arial"/>
          <w:i/>
          <w:iCs/>
          <w:color w:val="000000"/>
          <w:sz w:val="25"/>
          <w:szCs w:val="25"/>
        </w:rPr>
        <w:t>Dal conflitto alla Comunione".</w:t>
      </w:r>
      <w:r>
        <w:rPr>
          <w:rFonts w:ascii="Arial" w:hAnsi="Arial"/>
          <w:i/>
          <w:iCs/>
          <w:color w:val="000000"/>
          <w:sz w:val="25"/>
          <w:szCs w:val="25"/>
        </w:rPr>
        <w:t> 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Nel viaggio proposto troveremo ampie testimonianze di un cammino nel dialogo pur </w:t>
      </w:r>
      <w:r>
        <w:rPr>
          <w:rFonts w:ascii="Arial" w:hAnsi="Arial"/>
          <w:i/>
          <w:iCs/>
          <w:color w:val="000000"/>
          <w:sz w:val="25"/>
          <w:szCs w:val="25"/>
        </w:rPr>
        <w:t>all'interno di tensioni e contraddizioni.</w:t>
      </w:r>
    </w:p>
    <w:p w:rsidR="004C067E" w:rsidRDefault="004C067E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</w:p>
    <w:p w:rsidR="004C067E" w:rsidRDefault="004C067E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</w:p>
    <w:p w:rsidR="004C067E" w:rsidRDefault="001D2834">
      <w:pPr>
        <w:pStyle w:val="Didefault"/>
        <w:spacing w:before="0" w:after="400" w:line="240" w:lineRule="auto"/>
        <w:ind w:left="29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——————————</w:t>
      </w:r>
    </w:p>
    <w:p w:rsidR="004C067E" w:rsidRDefault="001D2834">
      <w:pPr>
        <w:pStyle w:val="Didefault"/>
        <w:spacing w:before="0" w:after="400" w:line="240" w:lineRule="auto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3689350</wp:posOffset>
            </wp:positionH>
            <wp:positionV relativeFrom="line">
              <wp:posOffset>208279</wp:posOffset>
            </wp:positionV>
            <wp:extent cx="2159000" cy="1153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53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067E" w:rsidRDefault="001D2834">
      <w:pPr>
        <w:pStyle w:val="Titolo"/>
        <w:rPr>
          <w:rFonts w:ascii="Arial" w:eastAsia="Arial" w:hAnsi="Arial" w:cs="Arial"/>
          <w:caps/>
          <w:color w:val="000000"/>
          <w:sz w:val="25"/>
          <w:szCs w:val="25"/>
        </w:rPr>
      </w:pPr>
      <w:r>
        <w:rPr>
          <w:rFonts w:ascii="Arial" w:hAnsi="Arial"/>
          <w:caps/>
          <w:color w:val="000000"/>
          <w:sz w:val="25"/>
          <w:szCs w:val="25"/>
        </w:rPr>
        <w:t>MADRID</w:t>
      </w: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aps/>
          <w:color w:val="000000"/>
          <w:sz w:val="25"/>
          <w:szCs w:val="25"/>
        </w:rPr>
        <w:t>MAGGIO GIUGNO -30</w:t>
      </w:r>
      <w:r>
        <w:rPr>
          <w:rFonts w:ascii="Arial" w:hAnsi="Arial"/>
          <w:color w:val="000000"/>
          <w:sz w:val="25"/>
          <w:szCs w:val="25"/>
        </w:rPr>
        <w:t xml:space="preserve"> </w:t>
      </w: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 xml:space="preserve">DA VEDERE: </w:t>
      </w:r>
      <w:r>
        <w:rPr>
          <w:rFonts w:ascii="Arial" w:hAnsi="Arial"/>
          <w:color w:val="000000"/>
          <w:sz w:val="25"/>
          <w:szCs w:val="25"/>
          <w:lang w:val="es-ES_tradnl"/>
        </w:rPr>
        <w:t>MUSEO NACIONAL DEL PRADO</w:t>
      </w:r>
      <w:r>
        <w:rPr>
          <w:rFonts w:ascii="Arial" w:hAnsi="Arial"/>
          <w:color w:val="000000"/>
          <w:sz w:val="25"/>
          <w:szCs w:val="25"/>
        </w:rPr>
        <w:t xml:space="preserve"> - CATTEDRALI DI MADRID E TOLEDO -MUSEO NACIONAL DEL PRADO: capolavori di maestri europei come Bosch, Goya, Roger van </w:t>
      </w:r>
      <w:proofErr w:type="spellStart"/>
      <w:r>
        <w:rPr>
          <w:rFonts w:ascii="Arial" w:hAnsi="Arial"/>
          <w:color w:val="000000"/>
          <w:sz w:val="25"/>
          <w:szCs w:val="25"/>
        </w:rPr>
        <w:t>der</w:t>
      </w:r>
      <w:proofErr w:type="spellEnd"/>
      <w:r>
        <w:rPr>
          <w:rFonts w:ascii="Arial" w:hAnsi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000000"/>
          <w:sz w:val="25"/>
          <w:szCs w:val="25"/>
        </w:rPr>
        <w:t>Weyden</w:t>
      </w:r>
      <w:proofErr w:type="spellEnd"/>
      <w:r>
        <w:rPr>
          <w:rFonts w:ascii="Arial" w:hAnsi="Arial"/>
          <w:color w:val="000000"/>
          <w:sz w:val="25"/>
          <w:szCs w:val="25"/>
        </w:rPr>
        <w:t>, il Beato</w:t>
      </w:r>
      <w:r>
        <w:rPr>
          <w:rFonts w:ascii="Arial" w:hAnsi="Arial"/>
          <w:color w:val="000000"/>
          <w:sz w:val="25"/>
          <w:szCs w:val="25"/>
        </w:rPr>
        <w:t xml:space="preserve"> Angelico, Vel</w:t>
      </w:r>
      <w:r>
        <w:rPr>
          <w:rFonts w:ascii="Arial" w:hAnsi="Arial"/>
          <w:color w:val="000000"/>
          <w:sz w:val="25"/>
          <w:szCs w:val="25"/>
        </w:rPr>
        <w:t>á</w:t>
      </w:r>
      <w:r>
        <w:rPr>
          <w:rFonts w:ascii="Arial" w:hAnsi="Arial"/>
          <w:color w:val="000000"/>
          <w:sz w:val="25"/>
          <w:szCs w:val="25"/>
        </w:rPr>
        <w:t>zquez, Tintoretto e Rubens.</w:t>
      </w: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 xml:space="preserve">Il viaggio nella capitale spagnola ricca di fama e fascino offre la </w:t>
      </w:r>
      <w:proofErr w:type="spellStart"/>
      <w:r>
        <w:rPr>
          <w:rFonts w:ascii="Arial" w:hAnsi="Arial"/>
          <w:color w:val="000000"/>
          <w:sz w:val="25"/>
          <w:szCs w:val="25"/>
        </w:rPr>
        <w:t>possibilit</w:t>
      </w:r>
      <w:proofErr w:type="spellEnd"/>
      <w:r>
        <w:rPr>
          <w:rFonts w:ascii="Arial" w:hAnsi="Arial"/>
          <w:color w:val="000000"/>
          <w:sz w:val="25"/>
          <w:szCs w:val="25"/>
          <w:lang w:val="fr-FR"/>
        </w:rPr>
        <w:t xml:space="preserve">à </w:t>
      </w:r>
      <w:r>
        <w:rPr>
          <w:rFonts w:ascii="Arial" w:hAnsi="Arial"/>
          <w:color w:val="000000"/>
          <w:sz w:val="25"/>
          <w:szCs w:val="25"/>
        </w:rPr>
        <w:t xml:space="preserve">di una scoperta della vicenda cristiana in uno dei centri e dei ponti sul mondo della </w:t>
      </w:r>
      <w:proofErr w:type="spellStart"/>
      <w:r>
        <w:rPr>
          <w:rFonts w:ascii="Arial" w:hAnsi="Arial"/>
          <w:color w:val="000000"/>
          <w:sz w:val="25"/>
          <w:szCs w:val="25"/>
        </w:rPr>
        <w:t>civilt</w:t>
      </w:r>
      <w:proofErr w:type="spellEnd"/>
      <w:r>
        <w:rPr>
          <w:rFonts w:ascii="Arial" w:hAnsi="Arial"/>
          <w:color w:val="000000"/>
          <w:sz w:val="25"/>
          <w:szCs w:val="25"/>
          <w:lang w:val="fr-FR"/>
        </w:rPr>
        <w:t xml:space="preserve">à </w:t>
      </w:r>
      <w:r>
        <w:rPr>
          <w:rFonts w:ascii="Arial" w:hAnsi="Arial"/>
          <w:color w:val="000000"/>
          <w:sz w:val="25"/>
          <w:szCs w:val="25"/>
        </w:rPr>
        <w:t>europea. Nel cuore della Spagna, modern</w:t>
      </w:r>
      <w:r>
        <w:rPr>
          <w:rFonts w:ascii="Arial" w:hAnsi="Arial"/>
          <w:color w:val="000000"/>
          <w:sz w:val="25"/>
          <w:szCs w:val="25"/>
        </w:rPr>
        <w:t>a e tradizionale, maestosa e popolare, vivace e tranquilla</w:t>
      </w:r>
      <w:r>
        <w:rPr>
          <w:rFonts w:ascii="Arial" w:hAnsi="Arial"/>
          <w:color w:val="000000"/>
          <w:sz w:val="25"/>
          <w:szCs w:val="25"/>
        </w:rPr>
        <w:t xml:space="preserve"> è</w:t>
      </w:r>
      <w:r>
        <w:rPr>
          <w:rFonts w:ascii="Arial" w:hAnsi="Arial"/>
          <w:color w:val="000000"/>
          <w:sz w:val="25"/>
          <w:szCs w:val="25"/>
        </w:rPr>
        <w:t xml:space="preserve"> una delle principali capitali dell'arte del mondo. </w:t>
      </w:r>
      <w:r>
        <w:rPr>
          <w:rFonts w:ascii="Arial" w:hAnsi="Arial"/>
          <w:color w:val="000000"/>
          <w:sz w:val="25"/>
          <w:szCs w:val="25"/>
        </w:rPr>
        <w:t>“</w:t>
      </w:r>
      <w:r>
        <w:rPr>
          <w:rFonts w:ascii="Arial" w:hAnsi="Arial"/>
          <w:color w:val="000000"/>
          <w:sz w:val="25"/>
          <w:szCs w:val="25"/>
        </w:rPr>
        <w:t>Presente e futuro si abbracciano nelle cattedrali e nel patrimonio monumentale ricco e diversificato, nei Musei d</w:t>
      </w:r>
      <w:r>
        <w:rPr>
          <w:rFonts w:ascii="Arial" w:hAnsi="Arial"/>
          <w:color w:val="000000"/>
          <w:sz w:val="25"/>
          <w:szCs w:val="25"/>
        </w:rPr>
        <w:t>’</w:t>
      </w:r>
      <w:r>
        <w:rPr>
          <w:rFonts w:ascii="Arial" w:hAnsi="Arial"/>
          <w:color w:val="000000"/>
          <w:sz w:val="25"/>
          <w:szCs w:val="25"/>
        </w:rPr>
        <w:t>arte</w:t>
      </w:r>
      <w:r>
        <w:rPr>
          <w:rFonts w:ascii="Arial" w:hAnsi="Arial"/>
          <w:color w:val="000000"/>
          <w:sz w:val="25"/>
          <w:szCs w:val="25"/>
        </w:rPr>
        <w:t xml:space="preserve"> </w:t>
      </w:r>
      <w:r>
        <w:rPr>
          <w:rFonts w:ascii="Arial" w:hAnsi="Arial"/>
          <w:color w:val="000000"/>
          <w:sz w:val="25"/>
          <w:szCs w:val="25"/>
        </w:rPr>
        <w:t xml:space="preserve">che fanno di Madrid una </w:t>
      </w:r>
      <w:r>
        <w:rPr>
          <w:rFonts w:ascii="Arial" w:hAnsi="Arial"/>
          <w:color w:val="000000"/>
          <w:sz w:val="25"/>
          <w:szCs w:val="25"/>
        </w:rPr>
        <w:t>meta culturale unica per approfondire tratti originali e vicende caratterizzanti le culture europee.</w:t>
      </w:r>
    </w:p>
    <w:p w:rsidR="004C067E" w:rsidRDefault="004C067E">
      <w:pPr>
        <w:pStyle w:val="Corpo"/>
      </w:pPr>
    </w:p>
    <w:p w:rsidR="004C067E" w:rsidRDefault="001D2834">
      <w:pPr>
        <w:pStyle w:val="Didefault"/>
        <w:spacing w:before="0" w:after="400" w:line="240" w:lineRule="auto"/>
        <w:ind w:left="29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——————————</w:t>
      </w:r>
    </w:p>
    <w:p w:rsidR="004C067E" w:rsidRDefault="004C067E">
      <w:pPr>
        <w:pStyle w:val="Corpo"/>
      </w:pPr>
    </w:p>
    <w:p w:rsidR="004C067E" w:rsidRDefault="004C067E">
      <w:pPr>
        <w:pStyle w:val="Corpo"/>
      </w:pPr>
    </w:p>
    <w:p w:rsidR="004C067E" w:rsidRDefault="001D2834">
      <w:pPr>
        <w:pStyle w:val="Corpo"/>
      </w:pPr>
      <w:r>
        <w:t xml:space="preserve">  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3903982</wp:posOffset>
            </wp:positionH>
            <wp:positionV relativeFrom="line">
              <wp:posOffset>183302</wp:posOffset>
            </wp:positionV>
            <wp:extent cx="1944368" cy="11559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68" cy="1155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067E" w:rsidRDefault="001D2834">
      <w:pPr>
        <w:pStyle w:val="Didefault"/>
        <w:spacing w:before="0" w:after="0" w:line="240" w:lineRule="auto"/>
        <w:jc w:val="both"/>
        <w:rPr>
          <w:rFonts w:ascii="Arial" w:eastAsia="Arial" w:hAnsi="Arial" w:cs="Arial"/>
          <w:sz w:val="25"/>
          <w:szCs w:val="25"/>
          <w:u w:color="000000"/>
        </w:rPr>
      </w:pPr>
      <w:r>
        <w:rPr>
          <w:rFonts w:ascii="Arial" w:hAnsi="Arial"/>
          <w:sz w:val="25"/>
          <w:szCs w:val="25"/>
          <w:u w:color="000000"/>
        </w:rPr>
        <w:t>BUDAPEST</w:t>
      </w: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 xml:space="preserve">25-30 SETTEMBRE </w:t>
      </w:r>
      <w:proofErr w:type="spellStart"/>
      <w:r>
        <w:rPr>
          <w:rFonts w:ascii="Arial" w:hAnsi="Arial"/>
          <w:color w:val="000000"/>
          <w:sz w:val="25"/>
          <w:szCs w:val="25"/>
        </w:rPr>
        <w:t>settembre</w:t>
      </w:r>
      <w:proofErr w:type="spellEnd"/>
      <w:r>
        <w:rPr>
          <w:rFonts w:ascii="Arial" w:hAnsi="Arial"/>
          <w:color w:val="000000"/>
          <w:sz w:val="25"/>
          <w:szCs w:val="25"/>
        </w:rPr>
        <w:t xml:space="preserve"> 2017   AEREO </w:t>
      </w:r>
      <w:r>
        <w:rPr>
          <w:rFonts w:ascii="Arial" w:hAnsi="Arial"/>
          <w:color w:val="000000"/>
          <w:sz w:val="25"/>
          <w:szCs w:val="25"/>
        </w:rPr>
        <w:t>…</w:t>
      </w:r>
    </w:p>
    <w:p w:rsidR="004C067E" w:rsidRDefault="004C067E">
      <w:pPr>
        <w:pStyle w:val="Didefault"/>
        <w:spacing w:before="0" w:after="0" w:line="240" w:lineRule="auto"/>
        <w:rPr>
          <w:rFonts w:ascii="Arial" w:eastAsia="Arial" w:hAnsi="Arial" w:cs="Arial"/>
          <w:sz w:val="25"/>
          <w:szCs w:val="25"/>
        </w:rPr>
      </w:pPr>
    </w:p>
    <w:p w:rsidR="004C067E" w:rsidRDefault="001D2834">
      <w:pPr>
        <w:pStyle w:val="Sottointestazione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 xml:space="preserve">Castello e Basilica Santo Stefano. Abbazia di </w:t>
      </w:r>
      <w:proofErr w:type="spellStart"/>
      <w:r>
        <w:rPr>
          <w:rFonts w:ascii="Arial" w:hAnsi="Arial"/>
          <w:color w:val="000000"/>
          <w:sz w:val="25"/>
          <w:szCs w:val="25"/>
        </w:rPr>
        <w:t>Pannonhalma</w:t>
      </w:r>
      <w:proofErr w:type="spellEnd"/>
      <w:r>
        <w:rPr>
          <w:rFonts w:ascii="Arial" w:hAnsi="Arial"/>
          <w:color w:val="000000"/>
          <w:sz w:val="25"/>
          <w:szCs w:val="25"/>
        </w:rPr>
        <w:t xml:space="preserve"> -</w:t>
      </w:r>
      <w:r>
        <w:rPr>
          <w:rFonts w:ascii="Arial" w:hAnsi="Arial"/>
          <w:color w:val="000000"/>
          <w:sz w:val="25"/>
          <w:szCs w:val="25"/>
        </w:rPr>
        <w:t xml:space="preserve"> lago Balaton </w:t>
      </w:r>
      <w:r>
        <w:rPr>
          <w:rFonts w:ascii="Arial" w:hAnsi="Arial"/>
          <w:color w:val="000000"/>
          <w:sz w:val="25"/>
          <w:szCs w:val="25"/>
        </w:rPr>
        <w:t xml:space="preserve">- abbazia di </w:t>
      </w:r>
      <w:proofErr w:type="spellStart"/>
      <w:r>
        <w:rPr>
          <w:rFonts w:ascii="Arial" w:hAnsi="Arial"/>
          <w:color w:val="000000"/>
          <w:sz w:val="25"/>
          <w:szCs w:val="25"/>
        </w:rPr>
        <w:t>Zirc</w:t>
      </w:r>
      <w:proofErr w:type="spellEnd"/>
      <w:r>
        <w:rPr>
          <w:rFonts w:ascii="Arial" w:hAnsi="Arial"/>
          <w:color w:val="000000"/>
          <w:sz w:val="25"/>
          <w:szCs w:val="25"/>
        </w:rPr>
        <w:t xml:space="preserve"> - SINAGOGA - </w:t>
      </w:r>
      <w:r>
        <w:rPr>
          <w:rFonts w:ascii="Arial" w:hAnsi="Arial"/>
          <w:color w:val="000000"/>
          <w:sz w:val="25"/>
          <w:szCs w:val="25"/>
        </w:rPr>
        <w:t>M</w:t>
      </w:r>
      <w:r>
        <w:rPr>
          <w:rFonts w:ascii="Arial" w:hAnsi="Arial"/>
          <w:color w:val="000000"/>
          <w:sz w:val="25"/>
          <w:szCs w:val="25"/>
        </w:rPr>
        <w:t xml:space="preserve">EMENTO PARK - </w:t>
      </w:r>
    </w:p>
    <w:p w:rsidR="004C067E" w:rsidRDefault="001D2834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  <w:i/>
          <w:iCs/>
          <w:color w:val="000000"/>
          <w:sz w:val="25"/>
          <w:szCs w:val="25"/>
        </w:rPr>
        <w:t xml:space="preserve">Una capitale europea meno conosciuta, ma decisamente affascinante, di certo 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è </w:t>
      </w:r>
      <w:r>
        <w:rPr>
          <w:rFonts w:ascii="Arial" w:hAnsi="Arial"/>
          <w:i/>
          <w:iCs/>
          <w:color w:val="000000"/>
          <w:sz w:val="25"/>
          <w:szCs w:val="25"/>
        </w:rPr>
        <w:t>Budapest in terra di Ungheria, fin dalla sua fondazione legata al cristianesimo.</w:t>
      </w:r>
      <w:r>
        <w:rPr>
          <w:rFonts w:ascii="Arial" w:hAnsi="Arial"/>
          <w:i/>
          <w:iCs/>
          <w:color w:val="000000"/>
          <w:sz w:val="25"/>
          <w:szCs w:val="25"/>
        </w:rPr>
        <w:t> 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Un prezioso patrimonio storico-architettonico 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è </w:t>
      </w:r>
      <w:r>
        <w:rPr>
          <w:rFonts w:ascii="Arial" w:hAnsi="Arial"/>
          <w:i/>
          <w:iCs/>
          <w:color w:val="000000"/>
          <w:sz w:val="25"/>
          <w:szCs w:val="25"/>
        </w:rPr>
        <w:t>ancora presente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 nonostante le turbolente vicende storiche. Il viaggio propone la scoperta di abbazie, monasteri, chiese, musei e di altre testimonianze da osservare come segni di un processo spirituale pi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ù 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ampio che interessa la </w:t>
      </w:r>
      <w:proofErr w:type="spellStart"/>
      <w:r>
        <w:rPr>
          <w:rFonts w:ascii="Arial" w:hAnsi="Arial"/>
          <w:i/>
          <w:iCs/>
          <w:color w:val="000000"/>
          <w:sz w:val="25"/>
          <w:szCs w:val="25"/>
        </w:rPr>
        <w:t>civilt</w:t>
      </w:r>
      <w:proofErr w:type="spellEnd"/>
      <w:r>
        <w:rPr>
          <w:rFonts w:ascii="Arial" w:hAnsi="Arial"/>
          <w:i/>
          <w:iCs/>
          <w:color w:val="000000"/>
          <w:sz w:val="25"/>
          <w:szCs w:val="25"/>
          <w:lang w:val="fr-FR"/>
        </w:rPr>
        <w:t xml:space="preserve">à </w:t>
      </w:r>
      <w:r>
        <w:rPr>
          <w:rFonts w:ascii="Arial" w:hAnsi="Arial"/>
          <w:i/>
          <w:iCs/>
          <w:color w:val="000000"/>
          <w:sz w:val="25"/>
          <w:szCs w:val="25"/>
        </w:rPr>
        <w:t>europea.</w:t>
      </w:r>
    </w:p>
    <w:p w:rsidR="004C067E" w:rsidRDefault="001D2834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  <w:i/>
          <w:iCs/>
          <w:color w:val="000000"/>
          <w:sz w:val="25"/>
          <w:szCs w:val="25"/>
        </w:rPr>
        <w:t xml:space="preserve">Luogo emblematico 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è </w:t>
      </w:r>
      <w:r>
        <w:rPr>
          <w:rFonts w:ascii="Arial" w:hAnsi="Arial"/>
          <w:i/>
          <w:iCs/>
          <w:color w:val="000000"/>
          <w:sz w:val="25"/>
          <w:szCs w:val="25"/>
        </w:rPr>
        <w:t>l</w:t>
      </w:r>
      <w:r>
        <w:rPr>
          <w:rFonts w:ascii="Arial" w:hAnsi="Arial"/>
          <w:i/>
          <w:iCs/>
          <w:color w:val="000000"/>
          <w:sz w:val="25"/>
          <w:szCs w:val="25"/>
        </w:rPr>
        <w:t>’</w:t>
      </w:r>
      <w:r>
        <w:rPr>
          <w:rFonts w:ascii="Arial" w:hAnsi="Arial"/>
          <w:i/>
          <w:iCs/>
          <w:color w:val="000000"/>
          <w:sz w:val="25"/>
          <w:szCs w:val="25"/>
        </w:rPr>
        <w:t xml:space="preserve">abbazia dei monaci benedettini di </w:t>
      </w:r>
      <w:proofErr w:type="spellStart"/>
      <w:r>
        <w:rPr>
          <w:rFonts w:ascii="Arial" w:hAnsi="Arial"/>
          <w:i/>
          <w:iCs/>
          <w:color w:val="000000"/>
          <w:sz w:val="25"/>
          <w:szCs w:val="25"/>
        </w:rPr>
        <w:t>Pannonhalma</w:t>
      </w:r>
      <w:proofErr w:type="spellEnd"/>
      <w:r>
        <w:rPr>
          <w:rFonts w:ascii="Arial" w:hAnsi="Arial"/>
          <w:i/>
          <w:iCs/>
          <w:color w:val="000000"/>
          <w:sz w:val="25"/>
          <w:szCs w:val="25"/>
        </w:rPr>
        <w:t>(996), inserita dall</w:t>
      </w:r>
      <w:r>
        <w:rPr>
          <w:rFonts w:ascii="Arial" w:hAnsi="Arial"/>
          <w:i/>
          <w:iCs/>
          <w:color w:val="000000"/>
          <w:sz w:val="25"/>
          <w:szCs w:val="25"/>
        </w:rPr>
        <w:t>’</w:t>
      </w:r>
      <w:r>
        <w:rPr>
          <w:rFonts w:ascii="Arial" w:hAnsi="Arial"/>
          <w:i/>
          <w:iCs/>
          <w:color w:val="000000"/>
          <w:sz w:val="25"/>
          <w:szCs w:val="25"/>
        </w:rPr>
        <w:t>Unesco nel patrimonio mondiale dell</w:t>
      </w:r>
      <w:r>
        <w:rPr>
          <w:rFonts w:ascii="Arial" w:hAnsi="Arial"/>
          <w:i/>
          <w:iCs/>
          <w:color w:val="000000"/>
          <w:sz w:val="25"/>
          <w:szCs w:val="25"/>
        </w:rPr>
        <w:t>’</w:t>
      </w:r>
      <w:r>
        <w:rPr>
          <w:rFonts w:ascii="Arial" w:hAnsi="Arial"/>
          <w:i/>
          <w:iCs/>
          <w:color w:val="000000"/>
          <w:sz w:val="25"/>
          <w:szCs w:val="25"/>
          <w:lang w:val="pt-PT"/>
        </w:rPr>
        <w:t>Umanit</w:t>
      </w:r>
      <w:r>
        <w:rPr>
          <w:rFonts w:ascii="Arial" w:hAnsi="Arial"/>
          <w:i/>
          <w:iCs/>
          <w:color w:val="000000"/>
          <w:sz w:val="25"/>
          <w:szCs w:val="25"/>
          <w:lang w:val="fr-FR"/>
        </w:rPr>
        <w:t>à</w:t>
      </w:r>
      <w:r>
        <w:rPr>
          <w:rFonts w:ascii="Arial" w:hAnsi="Arial"/>
          <w:i/>
          <w:iCs/>
          <w:color w:val="000000"/>
          <w:sz w:val="25"/>
          <w:szCs w:val="25"/>
        </w:rPr>
        <w:t>.</w:t>
      </w:r>
      <w:r>
        <w:rPr>
          <w:rFonts w:ascii="Arial" w:hAnsi="Arial"/>
          <w:i/>
          <w:iCs/>
          <w:color w:val="000000"/>
          <w:sz w:val="25"/>
          <w:szCs w:val="25"/>
        </w:rPr>
        <w:t> </w:t>
      </w:r>
    </w:p>
    <w:p w:rsidR="004C067E" w:rsidRDefault="001D2834">
      <w:pPr>
        <w:pStyle w:val="Etichettascura"/>
        <w:jc w:val="both"/>
        <w:rPr>
          <w:rFonts w:ascii="Arial" w:eastAsia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  <w:i/>
          <w:iCs/>
          <w:color w:val="000000"/>
          <w:sz w:val="25"/>
          <w:szCs w:val="25"/>
        </w:rPr>
        <w:t>Nella biblioteca in stile neoclassico si trovano 350 mila volumi, tra cui manoscritti, codici miniati e incunaboli di rara bellezza.</w:t>
      </w:r>
      <w:r>
        <w:rPr>
          <w:rFonts w:ascii="Arial" w:hAnsi="Arial"/>
          <w:i/>
          <w:iCs/>
          <w:color w:val="000000"/>
          <w:sz w:val="25"/>
          <w:szCs w:val="25"/>
        </w:rPr>
        <w:t> </w:t>
      </w:r>
    </w:p>
    <w:p w:rsidR="004C067E" w:rsidRDefault="004C067E">
      <w:pPr>
        <w:pStyle w:val="Didefault"/>
        <w:spacing w:before="0" w:after="0" w:line="240" w:lineRule="auto"/>
        <w:jc w:val="both"/>
        <w:rPr>
          <w:rFonts w:ascii="Arial" w:eastAsia="Arial" w:hAnsi="Arial" w:cs="Arial"/>
          <w:sz w:val="25"/>
          <w:szCs w:val="25"/>
        </w:rPr>
      </w:pPr>
    </w:p>
    <w:p w:rsidR="004C067E" w:rsidRDefault="004C067E">
      <w:pPr>
        <w:pStyle w:val="Didefault"/>
        <w:spacing w:before="0" w:after="0" w:line="240" w:lineRule="auto"/>
        <w:jc w:val="both"/>
      </w:pPr>
    </w:p>
    <w:sectPr w:rsidR="004C067E">
      <w:headerReference w:type="default" r:id="rId10"/>
      <w:footerReference w:type="default" r:id="rId11"/>
      <w:pgSz w:w="11900" w:h="16840"/>
      <w:pgMar w:top="1600" w:right="1600" w:bottom="1400" w:left="1080" w:header="72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2834">
      <w:r>
        <w:separator/>
      </w:r>
    </w:p>
  </w:endnote>
  <w:endnote w:type="continuationSeparator" w:id="0">
    <w:p w:rsidR="00000000" w:rsidRDefault="001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7E" w:rsidRDefault="001D2834">
    <w:pPr>
      <w:pStyle w:val="Intestazioneepidipagina"/>
      <w:tabs>
        <w:tab w:val="center" w:pos="4610"/>
        <w:tab w:val="right" w:pos="9220"/>
      </w:tabs>
      <w:jc w:val="lef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2834">
      <w:r>
        <w:separator/>
      </w:r>
    </w:p>
  </w:footnote>
  <w:footnote w:type="continuationSeparator" w:id="0">
    <w:p w:rsidR="00000000" w:rsidRDefault="001D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7E" w:rsidRDefault="001D2834">
    <w:pPr>
      <w:pStyle w:val="Intestazioneepidipagina"/>
      <w:tabs>
        <w:tab w:val="center" w:pos="4610"/>
        <w:tab w:val="right" w:pos="9220"/>
      </w:tabs>
      <w:jc w:val="left"/>
    </w:pPr>
    <w:r>
      <w:tab/>
    </w:r>
    <w:r>
      <w:tab/>
    </w:r>
    <w:r>
      <w:fldChar w:fldCharType="begin" w:fldLock="1"/>
    </w:r>
    <w:r>
      <w:instrText xml:space="preserve"> DATE \@ "d MMMM y" </w:instrText>
    </w:r>
    <w:r>
      <w:fldChar w:fldCharType="separate"/>
    </w:r>
    <w:r>
      <w:t>18 gennaio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67E"/>
    <w:rsid w:val="001D2834"/>
    <w:rsid w:val="004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spacing w:line="288" w:lineRule="auto"/>
      <w:jc w:val="right"/>
    </w:pPr>
    <w:rPr>
      <w:rFonts w:ascii="Avenir Next Demi Bold" w:hAnsi="Avenir Next Demi Bold" w:cs="Arial Unicode MS"/>
      <w:color w:val="AAAAAA"/>
      <w:sz w:val="18"/>
      <w:szCs w:val="18"/>
    </w:rPr>
  </w:style>
  <w:style w:type="paragraph" w:customStyle="1" w:styleId="Didefault">
    <w:name w:val="Di defaul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styleId="Titolo">
    <w:name w:val="Title"/>
    <w:next w:val="Corpo"/>
    <w:pPr>
      <w:keepNext/>
      <w:spacing w:after="40"/>
    </w:pPr>
    <w:rPr>
      <w:rFonts w:ascii="Hoefler Text" w:hAnsi="Hoefler Text" w:cs="Arial Unicode MS"/>
      <w:color w:val="00908A"/>
      <w:sz w:val="96"/>
      <w:szCs w:val="96"/>
    </w:rPr>
  </w:style>
  <w:style w:type="paragraph" w:customStyle="1" w:styleId="Corpo">
    <w:name w:val="Corpo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Sottointestazione">
    <w:name w:val="Sottointestazione"/>
    <w:next w:val="Corpo"/>
    <w:pPr>
      <w:spacing w:before="80" w:after="180"/>
      <w:outlineLvl w:val="0"/>
    </w:pPr>
    <w:rPr>
      <w:rFonts w:ascii="Hoefler Text" w:hAnsi="Hoefler Text" w:cs="Arial Unicode MS"/>
      <w:color w:val="E22400"/>
      <w:sz w:val="36"/>
      <w:szCs w:val="36"/>
    </w:rPr>
  </w:style>
  <w:style w:type="paragraph" w:customStyle="1" w:styleId="Etichettascura">
    <w:name w:val="Etichetta scura"/>
    <w:pPr>
      <w:jc w:val="center"/>
    </w:pPr>
    <w:rPr>
      <w:rFonts w:ascii="Avenir Next Demi Bold" w:hAnsi="Avenir Next Demi Bold" w:cs="Arial Unicode MS"/>
      <w:color w:val="4B4B4B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spacing w:line="288" w:lineRule="auto"/>
      <w:jc w:val="right"/>
    </w:pPr>
    <w:rPr>
      <w:rFonts w:ascii="Avenir Next Demi Bold" w:hAnsi="Avenir Next Demi Bold" w:cs="Arial Unicode MS"/>
      <w:color w:val="AAAAAA"/>
      <w:sz w:val="18"/>
      <w:szCs w:val="18"/>
    </w:rPr>
  </w:style>
  <w:style w:type="paragraph" w:customStyle="1" w:styleId="Didefault">
    <w:name w:val="Di defaul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styleId="Titolo">
    <w:name w:val="Title"/>
    <w:next w:val="Corpo"/>
    <w:pPr>
      <w:keepNext/>
      <w:spacing w:after="40"/>
    </w:pPr>
    <w:rPr>
      <w:rFonts w:ascii="Hoefler Text" w:hAnsi="Hoefler Text" w:cs="Arial Unicode MS"/>
      <w:color w:val="00908A"/>
      <w:sz w:val="96"/>
      <w:szCs w:val="96"/>
    </w:rPr>
  </w:style>
  <w:style w:type="paragraph" w:customStyle="1" w:styleId="Corpo">
    <w:name w:val="Corpo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Sottointestazione">
    <w:name w:val="Sottointestazione"/>
    <w:next w:val="Corpo"/>
    <w:pPr>
      <w:spacing w:before="80" w:after="180"/>
      <w:outlineLvl w:val="0"/>
    </w:pPr>
    <w:rPr>
      <w:rFonts w:ascii="Hoefler Text" w:hAnsi="Hoefler Text" w:cs="Arial Unicode MS"/>
      <w:color w:val="E22400"/>
      <w:sz w:val="36"/>
      <w:szCs w:val="36"/>
    </w:rPr>
  </w:style>
  <w:style w:type="paragraph" w:customStyle="1" w:styleId="Etichettascura">
    <w:name w:val="Etichetta scura"/>
    <w:pPr>
      <w:jc w:val="center"/>
    </w:pPr>
    <w:rPr>
      <w:rFonts w:ascii="Avenir Next Demi Bold" w:hAnsi="Avenir Next Demi Bold" w:cs="Arial Unicode MS"/>
      <w:color w:val="4B4B4B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08_Journal_Newsletter">
  <a:themeElements>
    <a:clrScheme name="08_Journ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oefler Text"/>
        <a:ea typeface="Hoefler Text"/>
        <a:cs typeface="Hoefler Text"/>
      </a:majorFont>
      <a:minorFont>
        <a:latin typeface="Avenir Next Ultra Light"/>
        <a:ea typeface="Avenir Next Ultra Light"/>
        <a:cs typeface="Avenir Next Ultra Light"/>
      </a:minorFont>
    </a:fontScheme>
    <a:fmtScheme name="08_Journ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2</cp:revision>
  <dcterms:created xsi:type="dcterms:W3CDTF">2017-02-03T09:46:00Z</dcterms:created>
  <dcterms:modified xsi:type="dcterms:W3CDTF">2017-02-03T09:46:00Z</dcterms:modified>
</cp:coreProperties>
</file>